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7B" w:rsidRDefault="0011067B" w:rsidP="0011067B">
      <w:pPr>
        <w:jc w:val="center"/>
        <w:rPr>
          <w:rFonts w:ascii="NTPreCursivek" w:hAnsi="NTPreCursivek"/>
          <w:sz w:val="24"/>
          <w:szCs w:val="24"/>
        </w:rPr>
      </w:pPr>
      <w:r>
        <w:rPr>
          <w:rFonts w:ascii="NTPreCursivek" w:hAnsi="NTPreCursivek"/>
          <w:sz w:val="24"/>
          <w:szCs w:val="24"/>
        </w:rPr>
        <w:t>Year 5 – Home</w:t>
      </w:r>
      <w:r w:rsidR="0021713E">
        <w:rPr>
          <w:rFonts w:ascii="NTPreCursivek" w:hAnsi="NTPreCursivek"/>
          <w:sz w:val="24"/>
          <w:szCs w:val="24"/>
        </w:rPr>
        <w:t xml:space="preserve"> L</w:t>
      </w:r>
      <w:r>
        <w:rPr>
          <w:rFonts w:ascii="NTPreCursivek" w:hAnsi="NTPreCursivek"/>
          <w:sz w:val="24"/>
          <w:szCs w:val="24"/>
        </w:rPr>
        <w:t>earning</w:t>
      </w:r>
    </w:p>
    <w:p w:rsidR="0011067B" w:rsidRDefault="00EB0D84" w:rsidP="0011067B">
      <w:pPr>
        <w:jc w:val="center"/>
        <w:rPr>
          <w:rFonts w:ascii="NTPreCursivek" w:hAnsi="NTPreCursivek"/>
          <w:sz w:val="24"/>
          <w:szCs w:val="24"/>
        </w:rPr>
      </w:pPr>
      <w:r>
        <w:rPr>
          <w:rFonts w:ascii="NTPreCursivek" w:hAnsi="NTPreCursivek"/>
          <w:sz w:val="24"/>
          <w:szCs w:val="24"/>
        </w:rPr>
        <w:t>Wednesday 22</w:t>
      </w:r>
      <w:r w:rsidRPr="00EB0D84">
        <w:rPr>
          <w:rFonts w:ascii="NTPreCursivek" w:hAnsi="NTPreCursivek"/>
          <w:sz w:val="24"/>
          <w:szCs w:val="24"/>
          <w:vertAlign w:val="superscript"/>
        </w:rPr>
        <w:t>nd</w:t>
      </w:r>
      <w:r>
        <w:rPr>
          <w:rFonts w:ascii="NTPreCursivek" w:hAnsi="NTPreCursivek"/>
          <w:sz w:val="24"/>
          <w:szCs w:val="24"/>
        </w:rPr>
        <w:t xml:space="preserve"> </w:t>
      </w:r>
      <w:r w:rsidR="00C047CE">
        <w:rPr>
          <w:rFonts w:ascii="NTPreCursivek" w:hAnsi="NTPreCursivek"/>
          <w:sz w:val="24"/>
          <w:szCs w:val="24"/>
        </w:rPr>
        <w:t>April</w:t>
      </w:r>
    </w:p>
    <w:tbl>
      <w:tblPr>
        <w:tblStyle w:val="TableGrid"/>
        <w:tblpPr w:leftFromText="180" w:rightFromText="180" w:vertAnchor="page" w:horzAnchor="margin" w:tblpY="1906"/>
        <w:tblW w:w="10485" w:type="dxa"/>
        <w:tblLook w:val="04A0" w:firstRow="1" w:lastRow="0" w:firstColumn="1" w:lastColumn="0" w:noHBand="0" w:noVBand="1"/>
      </w:tblPr>
      <w:tblGrid>
        <w:gridCol w:w="1527"/>
        <w:gridCol w:w="9606"/>
      </w:tblGrid>
      <w:tr w:rsidR="0011067B" w:rsidRPr="00CB4F6D" w:rsidTr="0011067B">
        <w:tc>
          <w:tcPr>
            <w:tcW w:w="2122"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Lesson and Learning Objective</w:t>
            </w:r>
          </w:p>
        </w:tc>
        <w:tc>
          <w:tcPr>
            <w:tcW w:w="8363" w:type="dxa"/>
          </w:tcPr>
          <w:p w:rsidR="0011067B" w:rsidRPr="00CB4F6D" w:rsidRDefault="0011067B" w:rsidP="0011067B">
            <w:pPr>
              <w:rPr>
                <w:rFonts w:ascii="NTPreCursivek" w:hAnsi="NTPreCursivek"/>
                <w:sz w:val="24"/>
                <w:szCs w:val="24"/>
              </w:rPr>
            </w:pPr>
            <w:r w:rsidRPr="00CB4F6D">
              <w:rPr>
                <w:rFonts w:ascii="NTPreCursivek" w:hAnsi="NTPreCursivek"/>
                <w:sz w:val="24"/>
                <w:szCs w:val="24"/>
              </w:rPr>
              <w:t>Task</w:t>
            </w: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Maths</w:t>
            </w:r>
          </w:p>
          <w:p w:rsidR="00C047CE" w:rsidRDefault="00C047CE" w:rsidP="0011067B">
            <w:pPr>
              <w:rPr>
                <w:rFonts w:ascii="NTPreCursivek" w:hAnsi="NTPreCursivek"/>
                <w:sz w:val="24"/>
                <w:szCs w:val="24"/>
              </w:rPr>
            </w:pPr>
          </w:p>
          <w:p w:rsidR="004F3035" w:rsidRDefault="004F3035" w:rsidP="0011067B">
            <w:pPr>
              <w:rPr>
                <w:rFonts w:ascii="NTPreCursivek" w:hAnsi="NTPreCursivek"/>
                <w:sz w:val="24"/>
                <w:szCs w:val="24"/>
              </w:rPr>
            </w:pPr>
          </w:p>
          <w:p w:rsidR="003F1008" w:rsidRPr="003F1008" w:rsidRDefault="003F1008" w:rsidP="003F1008">
            <w:pPr>
              <w:pBdr>
                <w:bottom w:val="single" w:sz="12" w:space="0" w:color="CCCEDA"/>
              </w:pBdr>
              <w:shd w:val="clear" w:color="auto" w:fill="FFFFFF"/>
              <w:spacing w:after="300" w:line="384" w:lineRule="atLeast"/>
              <w:outlineLvl w:val="1"/>
              <w:rPr>
                <w:rFonts w:ascii="NTPreCursivek" w:eastAsia="Times New Roman" w:hAnsi="NTPreCursivek" w:cs="Arial"/>
                <w:bCs/>
                <w:sz w:val="24"/>
                <w:szCs w:val="24"/>
                <w:lang w:eastAsia="en-GB"/>
              </w:rPr>
            </w:pPr>
            <w:r>
              <w:rPr>
                <w:rFonts w:ascii="NTPreCursivek" w:eastAsia="Times New Roman" w:hAnsi="NTPreCursivek" w:cs="Arial"/>
                <w:bCs/>
                <w:sz w:val="24"/>
                <w:szCs w:val="24"/>
                <w:lang w:eastAsia="en-GB"/>
              </w:rPr>
              <w:t xml:space="preserve">LO  </w:t>
            </w:r>
            <w:r w:rsidRPr="003F1008">
              <w:rPr>
                <w:rFonts w:ascii="NTPreCursivek" w:eastAsia="Times New Roman" w:hAnsi="NTPreCursivek" w:cs="Arial"/>
                <w:bCs/>
                <w:sz w:val="24"/>
                <w:szCs w:val="24"/>
                <w:lang w:eastAsia="en-GB"/>
              </w:rPr>
              <w:t>Adding decimals within 1</w:t>
            </w:r>
          </w:p>
          <w:p w:rsidR="004F3035" w:rsidRDefault="004F3035" w:rsidP="0011067B">
            <w:pPr>
              <w:rPr>
                <w:rFonts w:ascii="NTPreCursivek" w:hAnsi="NTPreCursivek"/>
                <w:sz w:val="24"/>
                <w:szCs w:val="24"/>
              </w:rPr>
            </w:pPr>
          </w:p>
          <w:p w:rsidR="0011067B" w:rsidRDefault="0011067B" w:rsidP="003F1008">
            <w:pPr>
              <w:rPr>
                <w:rFonts w:ascii="NTPreCursivek" w:hAnsi="NTPreCursivek"/>
                <w:sz w:val="24"/>
                <w:szCs w:val="24"/>
              </w:rPr>
            </w:pPr>
          </w:p>
          <w:p w:rsidR="00A73AD5" w:rsidRDefault="00A73AD5" w:rsidP="003F1008">
            <w:pPr>
              <w:rPr>
                <w:rFonts w:ascii="NTPreCursivek" w:hAnsi="NTPreCursivek"/>
                <w:sz w:val="24"/>
                <w:szCs w:val="24"/>
              </w:rPr>
            </w:pPr>
          </w:p>
          <w:p w:rsidR="00A73AD5" w:rsidRDefault="00A73AD5" w:rsidP="003F1008">
            <w:pPr>
              <w:rPr>
                <w:rFonts w:ascii="NTPreCursivek" w:hAnsi="NTPreCursivek"/>
                <w:sz w:val="24"/>
                <w:szCs w:val="24"/>
              </w:rPr>
            </w:pPr>
          </w:p>
          <w:p w:rsidR="00A73AD5" w:rsidRDefault="00A73AD5" w:rsidP="003F1008">
            <w:pPr>
              <w:rPr>
                <w:rFonts w:ascii="NTPreCursivek" w:hAnsi="NTPreCursivek"/>
                <w:sz w:val="24"/>
                <w:szCs w:val="24"/>
              </w:rPr>
            </w:pPr>
          </w:p>
          <w:p w:rsidR="00A73AD5" w:rsidRDefault="00A73AD5" w:rsidP="003F1008">
            <w:pPr>
              <w:rPr>
                <w:rFonts w:ascii="NTPreCursivek" w:hAnsi="NTPreCursivek"/>
                <w:sz w:val="24"/>
                <w:szCs w:val="24"/>
              </w:rPr>
            </w:pPr>
          </w:p>
          <w:p w:rsidR="00A73AD5" w:rsidRDefault="00A73AD5" w:rsidP="003F1008">
            <w:pPr>
              <w:rPr>
                <w:rFonts w:ascii="NTPreCursivek" w:hAnsi="NTPreCursivek"/>
                <w:sz w:val="24"/>
                <w:szCs w:val="24"/>
              </w:rPr>
            </w:pPr>
          </w:p>
          <w:p w:rsidR="00A73AD5" w:rsidRPr="003F1008" w:rsidRDefault="00A73AD5" w:rsidP="00A73AD5">
            <w:pPr>
              <w:pBdr>
                <w:bottom w:val="single" w:sz="12" w:space="0" w:color="CCCEDA"/>
              </w:pBdr>
              <w:shd w:val="clear" w:color="auto" w:fill="FFFFFF"/>
              <w:spacing w:after="300" w:line="384" w:lineRule="atLeast"/>
              <w:outlineLvl w:val="1"/>
              <w:rPr>
                <w:rFonts w:ascii="NTPreCursivek" w:eastAsia="Times New Roman" w:hAnsi="NTPreCursivek" w:cs="Arial"/>
                <w:bCs/>
                <w:sz w:val="24"/>
                <w:szCs w:val="24"/>
                <w:lang w:eastAsia="en-GB"/>
              </w:rPr>
            </w:pPr>
            <w:r>
              <w:rPr>
                <w:rFonts w:ascii="NTPreCursivek" w:eastAsia="Times New Roman" w:hAnsi="NTPreCursivek" w:cs="Arial"/>
                <w:bCs/>
                <w:sz w:val="24"/>
                <w:szCs w:val="24"/>
                <w:lang w:eastAsia="en-GB"/>
              </w:rPr>
              <w:t>LO  Subtracting</w:t>
            </w:r>
            <w:r w:rsidRPr="003F1008">
              <w:rPr>
                <w:rFonts w:ascii="NTPreCursivek" w:eastAsia="Times New Roman" w:hAnsi="NTPreCursivek" w:cs="Arial"/>
                <w:bCs/>
                <w:sz w:val="24"/>
                <w:szCs w:val="24"/>
                <w:lang w:eastAsia="en-GB"/>
              </w:rPr>
              <w:t xml:space="preserve"> decimals within 1</w:t>
            </w:r>
          </w:p>
          <w:p w:rsidR="00A73AD5" w:rsidRPr="00CB4F6D" w:rsidRDefault="00A73AD5" w:rsidP="003F1008">
            <w:pPr>
              <w:rPr>
                <w:rFonts w:ascii="NTPreCursivek" w:hAnsi="NTPreCursivek"/>
                <w:sz w:val="24"/>
                <w:szCs w:val="24"/>
              </w:rPr>
            </w:pPr>
          </w:p>
        </w:tc>
        <w:tc>
          <w:tcPr>
            <w:tcW w:w="8363" w:type="dxa"/>
          </w:tcPr>
          <w:p w:rsidR="00C047CE" w:rsidRPr="003F1008" w:rsidRDefault="002E1A0D" w:rsidP="00C047CE">
            <w:pPr>
              <w:rPr>
                <w:rFonts w:ascii="NTPreCursivek" w:hAnsi="NTPreCursivek"/>
                <w:sz w:val="24"/>
                <w:szCs w:val="24"/>
              </w:rPr>
            </w:pPr>
            <w:r w:rsidRPr="003F1008">
              <w:rPr>
                <w:rFonts w:ascii="NTPreCursivek" w:hAnsi="NTPreCursivek"/>
                <w:sz w:val="24"/>
                <w:szCs w:val="24"/>
              </w:rPr>
              <w:t xml:space="preserve">Search </w:t>
            </w:r>
            <w:r w:rsidR="00C047CE" w:rsidRPr="003F1008">
              <w:rPr>
                <w:rFonts w:ascii="NTPreCursivek" w:hAnsi="NTPreCursivek"/>
                <w:sz w:val="24"/>
                <w:szCs w:val="24"/>
              </w:rPr>
              <w:t>White Rose Home Learning – Year 5</w:t>
            </w:r>
          </w:p>
          <w:p w:rsidR="003F1008" w:rsidRPr="003F1008" w:rsidRDefault="002E1A0D" w:rsidP="003F1008">
            <w:pPr>
              <w:rPr>
                <w:rFonts w:ascii="NTPreCursivek" w:hAnsi="NTPreCursivek"/>
                <w:sz w:val="24"/>
                <w:szCs w:val="24"/>
              </w:rPr>
            </w:pPr>
            <w:r w:rsidRPr="003F1008">
              <w:rPr>
                <w:rFonts w:ascii="NTPreCursivek" w:hAnsi="NTPreCursivek"/>
                <w:sz w:val="24"/>
                <w:szCs w:val="24"/>
              </w:rPr>
              <w:t>Click on</w:t>
            </w:r>
            <w:r w:rsidR="003F1008" w:rsidRPr="003F1008">
              <w:rPr>
                <w:rFonts w:ascii="NTPreCursivek" w:hAnsi="NTPreCursivek"/>
                <w:sz w:val="24"/>
                <w:szCs w:val="24"/>
              </w:rPr>
              <w:t xml:space="preserve"> Summer Term Week 1</w:t>
            </w:r>
          </w:p>
          <w:p w:rsidR="003F1008" w:rsidRPr="003F1008" w:rsidRDefault="00A73AD5" w:rsidP="003F1008">
            <w:pPr>
              <w:rPr>
                <w:rFonts w:ascii="NTPreCursivek" w:hAnsi="NTPreCursivek"/>
                <w:sz w:val="24"/>
                <w:szCs w:val="24"/>
              </w:rPr>
            </w:pPr>
            <w:r>
              <w:rPr>
                <w:rFonts w:ascii="NTPreCursivek" w:hAnsi="NTPreCursivek"/>
                <w:sz w:val="24"/>
                <w:szCs w:val="24"/>
              </w:rPr>
              <w:t>Lesson 1</w:t>
            </w:r>
          </w:p>
          <w:p w:rsidR="004F3035" w:rsidRPr="003F1008" w:rsidRDefault="00A73AD5" w:rsidP="004F3035">
            <w:pPr>
              <w:rPr>
                <w:rFonts w:ascii="NTPreCursivek" w:hAnsi="NTPreCursivek"/>
                <w:sz w:val="24"/>
                <w:szCs w:val="24"/>
              </w:rPr>
            </w:pPr>
            <w:r>
              <w:rPr>
                <w:rFonts w:ascii="NTPreCursivek" w:hAnsi="NTPreCursivek"/>
                <w:sz w:val="24"/>
                <w:szCs w:val="24"/>
              </w:rPr>
              <w:t>Today</w:t>
            </w:r>
            <w:r w:rsidRPr="00A73AD5">
              <w:rPr>
                <w:rFonts w:ascii="NTPreCursivek" w:hAnsi="NTPreCursivek"/>
                <w:sz w:val="24"/>
                <w:szCs w:val="24"/>
              </w:rPr>
              <w:t xml:space="preserve"> you will be learning how to </w:t>
            </w:r>
            <w:r w:rsidR="003F1008" w:rsidRPr="00A73AD5">
              <w:rPr>
                <w:rFonts w:ascii="NTPreCursivek" w:hAnsi="NTPreCursivek"/>
                <w:sz w:val="24"/>
                <w:szCs w:val="24"/>
              </w:rPr>
              <w:t xml:space="preserve">add decimals within one whole. </w:t>
            </w:r>
            <w:r w:rsidRPr="00A73AD5">
              <w:rPr>
                <w:rFonts w:ascii="NTPreCursivek" w:hAnsi="NTPreCursivek"/>
                <w:sz w:val="24"/>
                <w:szCs w:val="24"/>
              </w:rPr>
              <w:t xml:space="preserve">Just like last time you might want to </w:t>
            </w:r>
            <w:r w:rsidR="003F1008" w:rsidRPr="00A73AD5">
              <w:rPr>
                <w:rFonts w:ascii="NTPreCursivek" w:hAnsi="NTPreCursivek"/>
                <w:sz w:val="24"/>
                <w:szCs w:val="24"/>
              </w:rPr>
              <w:t>use place value counters</w:t>
            </w:r>
            <w:r w:rsidRPr="00A73AD5">
              <w:rPr>
                <w:rFonts w:ascii="NTPreCursivek" w:hAnsi="NTPreCursivek"/>
                <w:sz w:val="24"/>
                <w:szCs w:val="24"/>
              </w:rPr>
              <w:t xml:space="preserve">, if you don’t have these use counters or scrap paper to help and either create your own place value chart or download one from the internet.  These resources will help you to understand how you exchange between columns.   Remember </w:t>
            </w:r>
            <w:r w:rsidR="003F1008" w:rsidRPr="00A73AD5">
              <w:rPr>
                <w:rFonts w:ascii="NTPreCursivek" w:hAnsi="NTPreCursivek"/>
                <w:sz w:val="24"/>
                <w:szCs w:val="24"/>
              </w:rPr>
              <w:t>0.45 is 45 hundredths</w:t>
            </w:r>
            <w:r>
              <w:t xml:space="preserve">. </w:t>
            </w:r>
          </w:p>
          <w:p w:rsidR="004F3035" w:rsidRPr="003F1008" w:rsidRDefault="004F3035" w:rsidP="003927D5">
            <w:pPr>
              <w:rPr>
                <w:rFonts w:ascii="NTPreCursivek" w:hAnsi="NTPreCursivek"/>
                <w:sz w:val="24"/>
                <w:szCs w:val="24"/>
              </w:rPr>
            </w:pPr>
          </w:p>
          <w:p w:rsidR="00C06E1E" w:rsidRDefault="00A73AD5" w:rsidP="003927D5">
            <w:pPr>
              <w:rPr>
                <w:rFonts w:ascii="NTPreCursivek" w:hAnsi="NTPreCursivek"/>
                <w:sz w:val="24"/>
                <w:szCs w:val="24"/>
              </w:rPr>
            </w:pPr>
            <w:r>
              <w:rPr>
                <w:rFonts w:ascii="NTPreCursivek" w:hAnsi="NTPreCursivek"/>
                <w:sz w:val="24"/>
                <w:szCs w:val="24"/>
              </w:rPr>
              <w:t>Open the video and complete the flashback 4 task.  Then watch the video which helps you to understand how to add decimals.  Then either print off the worksheet or answer the questions on a piece of paper.</w:t>
            </w:r>
          </w:p>
          <w:p w:rsidR="00A73AD5" w:rsidRPr="00A73AD5" w:rsidRDefault="00A73AD5" w:rsidP="003927D5">
            <w:pPr>
              <w:rPr>
                <w:rFonts w:ascii="NTPreCursivek" w:hAnsi="NTPreCursivek"/>
                <w:sz w:val="24"/>
                <w:szCs w:val="24"/>
              </w:rPr>
            </w:pPr>
          </w:p>
          <w:p w:rsidR="00A73AD5" w:rsidRPr="00A73AD5" w:rsidRDefault="00A73AD5" w:rsidP="003927D5">
            <w:pPr>
              <w:rPr>
                <w:rFonts w:ascii="NTPreCursivek" w:hAnsi="NTPreCursivek"/>
                <w:sz w:val="24"/>
                <w:szCs w:val="24"/>
              </w:rPr>
            </w:pPr>
            <w:r w:rsidRPr="00A73AD5">
              <w:rPr>
                <w:rFonts w:ascii="NTPreCursivek" w:hAnsi="NTPreCursivek"/>
                <w:sz w:val="24"/>
                <w:szCs w:val="24"/>
              </w:rPr>
              <w:t>Lesson 2</w:t>
            </w:r>
          </w:p>
          <w:p w:rsidR="00A73AD5" w:rsidRPr="00A73AD5" w:rsidRDefault="00A73AD5" w:rsidP="00A73AD5">
            <w:pPr>
              <w:rPr>
                <w:rFonts w:ascii="NTPreCursivek" w:hAnsi="NTPreCursivek"/>
                <w:sz w:val="24"/>
                <w:szCs w:val="24"/>
              </w:rPr>
            </w:pPr>
            <w:r w:rsidRPr="00A73AD5">
              <w:rPr>
                <w:rFonts w:ascii="NTPreCursivek" w:hAnsi="NTPreCursivek"/>
                <w:sz w:val="24"/>
                <w:szCs w:val="24"/>
              </w:rPr>
              <w:t>Now you’re going to move on to subtracting decimals using a variety of different methods. Some of you might like to use place value counters on a place value grid, just like yesterday.  You’ll also explore subtraction as difference, using a number line to count on from the smaller decimal to the larger decimal. You’ll also use your knowledge of exchange within whole numbers to subtract decimals efficiently.</w:t>
            </w:r>
          </w:p>
          <w:p w:rsidR="00A73AD5" w:rsidRPr="00A73AD5" w:rsidRDefault="00A73AD5" w:rsidP="00A73AD5">
            <w:pPr>
              <w:rPr>
                <w:rFonts w:ascii="NTPreCursivek" w:hAnsi="NTPreCursivek"/>
                <w:sz w:val="24"/>
                <w:szCs w:val="24"/>
              </w:rPr>
            </w:pPr>
          </w:p>
          <w:p w:rsidR="00A73AD5" w:rsidRDefault="00A73AD5" w:rsidP="00A73AD5">
            <w:pPr>
              <w:rPr>
                <w:rFonts w:ascii="NTPreCursivek" w:hAnsi="NTPreCursivek"/>
                <w:sz w:val="24"/>
                <w:szCs w:val="24"/>
              </w:rPr>
            </w:pPr>
            <w:r w:rsidRPr="00A73AD5">
              <w:rPr>
                <w:rFonts w:ascii="NTPreCursivek" w:hAnsi="NTPreCursivek"/>
                <w:sz w:val="24"/>
                <w:szCs w:val="24"/>
              </w:rPr>
              <w:t>Click on Lesson 2 today, complete the flashback 4 task, then watch the video, remember if you’re not sure you could go back and watch parts again, then complete the task.</w:t>
            </w:r>
          </w:p>
          <w:p w:rsidR="00A73AD5" w:rsidRDefault="00A73AD5" w:rsidP="00A73AD5">
            <w:pPr>
              <w:rPr>
                <w:rFonts w:ascii="NTPreCursivek" w:hAnsi="NTPreCursivek"/>
                <w:sz w:val="24"/>
                <w:szCs w:val="24"/>
              </w:rPr>
            </w:pPr>
          </w:p>
          <w:p w:rsidR="00A73AD5" w:rsidRDefault="00A73AD5" w:rsidP="00A73AD5">
            <w:pPr>
              <w:rPr>
                <w:rFonts w:ascii="NTPreCursivek" w:hAnsi="NTPreCursivek"/>
                <w:sz w:val="24"/>
                <w:szCs w:val="24"/>
              </w:rPr>
            </w:pPr>
            <w:r>
              <w:rPr>
                <w:rFonts w:ascii="NTPreCursivek" w:hAnsi="NTPreCursivek"/>
                <w:sz w:val="24"/>
                <w:szCs w:val="24"/>
              </w:rPr>
              <w:t>I’ve also attached a SAFE Maths Sheet, try to complete the sheet in 10 minutes</w:t>
            </w:r>
            <w:r w:rsidR="006913AF">
              <w:rPr>
                <w:rFonts w:ascii="NTPreCursivek" w:hAnsi="NTPreCursivek"/>
                <w:sz w:val="24"/>
                <w:szCs w:val="24"/>
              </w:rPr>
              <w:t>, or give yourself a challenge and</w:t>
            </w:r>
            <w:r w:rsidR="00832B49">
              <w:rPr>
                <w:rFonts w:ascii="NTPreCursivek" w:hAnsi="NTPreCursivek"/>
                <w:sz w:val="24"/>
                <w:szCs w:val="24"/>
              </w:rPr>
              <w:t xml:space="preserve"> reduce the time</w:t>
            </w:r>
            <w:r>
              <w:rPr>
                <w:rFonts w:ascii="NTPreCursivek" w:hAnsi="NTPreCursivek"/>
                <w:sz w:val="24"/>
                <w:szCs w:val="24"/>
              </w:rPr>
              <w:t>.</w:t>
            </w:r>
          </w:p>
          <w:p w:rsidR="00A73AD5" w:rsidRPr="003F1008" w:rsidRDefault="00A73AD5" w:rsidP="00A73AD5">
            <w:pPr>
              <w:rPr>
                <w:rFonts w:ascii="NTPreCursivek" w:hAnsi="NTPreCursivek"/>
                <w:sz w:val="24"/>
                <w:szCs w:val="24"/>
              </w:rPr>
            </w:pP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English</w:t>
            </w:r>
          </w:p>
          <w:p w:rsidR="00CB006E" w:rsidRPr="00CB006E" w:rsidRDefault="00CB006E" w:rsidP="00CB006E">
            <w:pPr>
              <w:rPr>
                <w:rFonts w:ascii="XCCW Joined 4a" w:hAnsi="XCCW Joined 4a"/>
                <w:sz w:val="20"/>
                <w:szCs w:val="20"/>
                <w:u w:val="single"/>
              </w:rPr>
            </w:pPr>
            <w:r>
              <w:rPr>
                <w:rFonts w:ascii="XCCW Joined 4a" w:hAnsi="XCCW Joined 4a"/>
                <w:sz w:val="20"/>
                <w:szCs w:val="20"/>
                <w:u w:val="single"/>
              </w:rPr>
              <w:t xml:space="preserve">LO: </w:t>
            </w:r>
            <w:r w:rsidRPr="00CB006E">
              <w:rPr>
                <w:rFonts w:ascii="XCCW Joined 4a" w:hAnsi="XCCW Joined 4a"/>
                <w:sz w:val="20"/>
                <w:szCs w:val="20"/>
                <w:u w:val="single"/>
              </w:rPr>
              <w:t>To improve writing using parenthesis</w:t>
            </w:r>
          </w:p>
          <w:p w:rsidR="007D3E45" w:rsidRDefault="007D3E45" w:rsidP="0011067B">
            <w:pPr>
              <w:rPr>
                <w:rFonts w:ascii="NTPreCursivek" w:hAnsi="NTPreCursivek"/>
                <w:sz w:val="24"/>
                <w:szCs w:val="24"/>
              </w:rPr>
            </w:pPr>
          </w:p>
          <w:p w:rsidR="0011067B" w:rsidRPr="00CB4F6D" w:rsidRDefault="0011067B" w:rsidP="0011067B">
            <w:pPr>
              <w:rPr>
                <w:rFonts w:ascii="NTPreCursivek" w:hAnsi="NTPreCursivek"/>
                <w:sz w:val="24"/>
                <w:szCs w:val="24"/>
              </w:rPr>
            </w:pPr>
          </w:p>
          <w:p w:rsidR="0011067B" w:rsidRPr="00CB4F6D" w:rsidRDefault="0011067B" w:rsidP="0011067B">
            <w:pPr>
              <w:rPr>
                <w:rFonts w:ascii="NTPreCursivek" w:hAnsi="NTPreCursivek"/>
                <w:sz w:val="24"/>
                <w:szCs w:val="24"/>
              </w:rPr>
            </w:pPr>
          </w:p>
        </w:tc>
        <w:tc>
          <w:tcPr>
            <w:tcW w:w="8363" w:type="dxa"/>
          </w:tcPr>
          <w:p w:rsidR="00F6189B" w:rsidRDefault="00F6189B" w:rsidP="00F6189B">
            <w:pPr>
              <w:rPr>
                <w:i/>
                <w:u w:val="single"/>
              </w:rPr>
            </w:pPr>
            <w:r>
              <w:rPr>
                <w:i/>
                <w:u w:val="single"/>
              </w:rPr>
              <w:t>LO: To improve writing using parenthesis</w:t>
            </w:r>
          </w:p>
          <w:p w:rsidR="00F6189B" w:rsidRDefault="00F6189B" w:rsidP="00F6189B">
            <w:pPr>
              <w:rPr>
                <w:i/>
              </w:rPr>
            </w:pPr>
            <w:r>
              <w:rPr>
                <w:i/>
              </w:rPr>
              <w:t>Reread your facts about castles from the last piece of work you did. Using these bits of information, can you improve this simple paragraph with a focus on adding parenthesis?</w:t>
            </w:r>
          </w:p>
          <w:p w:rsidR="00F6189B" w:rsidRPr="009551D4" w:rsidRDefault="00F6189B" w:rsidP="00F6189B">
            <w:pPr>
              <w:rPr>
                <w:rFonts w:asciiTheme="majorHAnsi" w:hAnsiTheme="majorHAnsi" w:cstheme="majorHAnsi"/>
                <w:b/>
                <w:i/>
                <w:color w:val="323E4F" w:themeColor="text2" w:themeShade="BF"/>
                <w:szCs w:val="20"/>
              </w:rPr>
            </w:pPr>
            <w:r w:rsidRPr="009551D4">
              <w:rPr>
                <w:rFonts w:asciiTheme="majorHAnsi" w:hAnsiTheme="majorHAnsi" w:cstheme="majorHAnsi"/>
                <w:b/>
                <w:i/>
                <w:color w:val="323E4F" w:themeColor="text2" w:themeShade="BF"/>
                <w:szCs w:val="20"/>
              </w:rPr>
              <w:t xml:space="preserve">A castle defends people from invaders. There are many parts of a castle. A portcullis protects the gate from enemies entering the castle. Enemies could have boiling oil poured on their head. </w:t>
            </w:r>
          </w:p>
          <w:p w:rsidR="00F6189B" w:rsidRDefault="00F6189B" w:rsidP="00F6189B">
            <w:pPr>
              <w:rPr>
                <w:i/>
              </w:rPr>
            </w:pPr>
            <w:r>
              <w:rPr>
                <w:i/>
              </w:rPr>
              <w:t>You must include:</w:t>
            </w:r>
          </w:p>
          <w:p w:rsidR="00F6189B" w:rsidRPr="00160FDD" w:rsidRDefault="00F6189B" w:rsidP="00F6189B">
            <w:pPr>
              <w:pStyle w:val="ListParagraph"/>
              <w:numPr>
                <w:ilvl w:val="0"/>
                <w:numId w:val="4"/>
              </w:numPr>
              <w:rPr>
                <w:i/>
              </w:rPr>
            </w:pPr>
            <w:r w:rsidRPr="00160FDD">
              <w:rPr>
                <w:i/>
              </w:rPr>
              <w:t>A clear topic sentence to open your paragraph and introduce what you are talking about</w:t>
            </w:r>
          </w:p>
          <w:p w:rsidR="00F6189B" w:rsidRPr="00160FDD" w:rsidRDefault="00F6189B" w:rsidP="00F6189B">
            <w:pPr>
              <w:pStyle w:val="ListParagraph"/>
              <w:numPr>
                <w:ilvl w:val="0"/>
                <w:numId w:val="4"/>
              </w:numPr>
              <w:rPr>
                <w:i/>
              </w:rPr>
            </w:pPr>
            <w:r>
              <w:rPr>
                <w:i/>
              </w:rPr>
              <w:t>Three</w:t>
            </w:r>
            <w:r w:rsidRPr="00160FDD">
              <w:rPr>
                <w:i/>
              </w:rPr>
              <w:t xml:space="preserve"> examples of parenthesis using </w:t>
            </w:r>
            <w:r>
              <w:rPr>
                <w:i/>
              </w:rPr>
              <w:t xml:space="preserve">at least </w:t>
            </w:r>
            <w:r w:rsidRPr="00160FDD">
              <w:rPr>
                <w:i/>
              </w:rPr>
              <w:t>two pieces of punctuation (either brackets, dashes or commas)</w:t>
            </w:r>
          </w:p>
          <w:p w:rsidR="00F6189B" w:rsidRDefault="00F6189B" w:rsidP="00F6189B">
            <w:pPr>
              <w:rPr>
                <w:i/>
                <w:color w:val="FF33CC"/>
              </w:rPr>
            </w:pPr>
            <w:r w:rsidRPr="002B5DFD">
              <w:rPr>
                <w:i/>
                <w:color w:val="FF33CC"/>
              </w:rPr>
              <w:t>Challenge</w:t>
            </w:r>
            <w:r>
              <w:rPr>
                <w:i/>
                <w:color w:val="FF33CC"/>
              </w:rPr>
              <w:t xml:space="preserve"> (for those children who want an additional challenge when completing the task)</w:t>
            </w:r>
            <w:r w:rsidRPr="002B5DFD">
              <w:rPr>
                <w:i/>
                <w:color w:val="FF33CC"/>
              </w:rPr>
              <w:t xml:space="preserve"> – </w:t>
            </w:r>
            <w:r w:rsidRPr="009551D4">
              <w:rPr>
                <w:i/>
                <w:color w:val="FF33CC"/>
              </w:rPr>
              <w:t>Can you engage your reader using authori</w:t>
            </w:r>
            <w:r>
              <w:rPr>
                <w:i/>
                <w:color w:val="FF33CC"/>
              </w:rPr>
              <w:t>al comment? For example: (</w:t>
            </w:r>
            <w:r w:rsidRPr="009551D4">
              <w:rPr>
                <w:i/>
                <w:color w:val="FF33CC"/>
              </w:rPr>
              <w:t>boiling oil? I’m glad I didn’t try t</w:t>
            </w:r>
            <w:r>
              <w:rPr>
                <w:i/>
                <w:color w:val="FF33CC"/>
              </w:rPr>
              <w:t>o attack castles in those days!)</w:t>
            </w:r>
          </w:p>
          <w:p w:rsidR="00F6189B" w:rsidRDefault="00F6189B" w:rsidP="00F6189B">
            <w:pPr>
              <w:rPr>
                <w:i/>
                <w:color w:val="00B0F0"/>
              </w:rPr>
            </w:pPr>
            <w:r w:rsidRPr="002B5DFD">
              <w:rPr>
                <w:i/>
                <w:color w:val="00B0F0"/>
              </w:rPr>
              <w:t>Support</w:t>
            </w:r>
            <w:r>
              <w:rPr>
                <w:i/>
                <w:color w:val="00B0F0"/>
              </w:rPr>
              <w:t xml:space="preserve"> (for those children who may require more support to complete the task) – Use the scaffold attached.</w:t>
            </w:r>
          </w:p>
          <w:p w:rsidR="00CB006E" w:rsidRPr="00CB006E" w:rsidRDefault="00CB006E" w:rsidP="00CB006E">
            <w:pPr>
              <w:rPr>
                <w:rFonts w:ascii="XCCW Joined 4a" w:hAnsi="XCCW Joined 4a"/>
                <w:sz w:val="20"/>
                <w:szCs w:val="20"/>
              </w:rPr>
            </w:pP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t>Reading</w:t>
            </w:r>
          </w:p>
          <w:p w:rsidR="00CB006E" w:rsidRPr="00CB4F6D" w:rsidRDefault="00CB006E" w:rsidP="0011067B">
            <w:pPr>
              <w:rPr>
                <w:rFonts w:ascii="NTPreCursivek" w:hAnsi="NTPreCursivek"/>
                <w:sz w:val="24"/>
                <w:szCs w:val="24"/>
              </w:rPr>
            </w:pPr>
            <w:r>
              <w:rPr>
                <w:rFonts w:ascii="NTPreCursivek" w:hAnsi="NTPreCursivek"/>
                <w:sz w:val="24"/>
                <w:szCs w:val="24"/>
              </w:rPr>
              <w:t>LO: To summarise key information.</w:t>
            </w:r>
          </w:p>
          <w:p w:rsidR="0011067B" w:rsidRPr="00CB4F6D" w:rsidRDefault="0011067B" w:rsidP="00BC7F4E">
            <w:pPr>
              <w:rPr>
                <w:rFonts w:ascii="NTPreCursivek" w:hAnsi="NTPreCursivek"/>
                <w:sz w:val="24"/>
                <w:szCs w:val="24"/>
              </w:rPr>
            </w:pPr>
          </w:p>
        </w:tc>
        <w:tc>
          <w:tcPr>
            <w:tcW w:w="8363" w:type="dxa"/>
          </w:tcPr>
          <w:p w:rsidR="0011067B" w:rsidRPr="00CB4F6D" w:rsidRDefault="00CB006E" w:rsidP="00CB006E">
            <w:pPr>
              <w:rPr>
                <w:rFonts w:ascii="NTPreCursivek" w:hAnsi="NTPreCursivek"/>
                <w:sz w:val="24"/>
                <w:szCs w:val="24"/>
              </w:rPr>
            </w:pPr>
            <w:r>
              <w:rPr>
                <w:rFonts w:ascii="NTPreCursivek" w:hAnsi="NTPreCursivek"/>
                <w:sz w:val="24"/>
                <w:szCs w:val="24"/>
              </w:rPr>
              <w:t xml:space="preserve">We are starting to read our class guided reading book again ‘Wonder’. See the general help sheet attached which has links to </w:t>
            </w:r>
            <w:r w:rsidR="00F6189B">
              <w:rPr>
                <w:rFonts w:ascii="NTPreCursivek" w:hAnsi="NTPreCursivek"/>
                <w:sz w:val="24"/>
                <w:szCs w:val="24"/>
              </w:rPr>
              <w:t xml:space="preserve">the on-line book. Plus the activity for today with additional help for those who need it. </w:t>
            </w:r>
          </w:p>
        </w:tc>
      </w:tr>
      <w:tr w:rsidR="00551BB0" w:rsidRPr="00CB4F6D" w:rsidTr="0011067B">
        <w:tc>
          <w:tcPr>
            <w:tcW w:w="2122" w:type="dxa"/>
          </w:tcPr>
          <w:p w:rsidR="00551BB0" w:rsidRDefault="00551BB0" w:rsidP="0011067B">
            <w:pPr>
              <w:rPr>
                <w:rFonts w:ascii="NTPreCursivek" w:hAnsi="NTPreCursivek"/>
                <w:sz w:val="24"/>
                <w:szCs w:val="24"/>
              </w:rPr>
            </w:pPr>
            <w:r>
              <w:rPr>
                <w:rFonts w:ascii="NTPreCursivek" w:hAnsi="NTPreCursivek"/>
                <w:sz w:val="24"/>
                <w:szCs w:val="24"/>
              </w:rPr>
              <w:t xml:space="preserve">Spelling </w:t>
            </w:r>
          </w:p>
          <w:p w:rsidR="00551BB0" w:rsidRPr="00CB4F6D" w:rsidRDefault="00551BB0" w:rsidP="0011067B">
            <w:pPr>
              <w:rPr>
                <w:rFonts w:ascii="NTPreCursivek" w:hAnsi="NTPreCursivek"/>
                <w:sz w:val="24"/>
                <w:szCs w:val="24"/>
              </w:rPr>
            </w:pPr>
          </w:p>
        </w:tc>
        <w:tc>
          <w:tcPr>
            <w:tcW w:w="8363" w:type="dxa"/>
          </w:tcPr>
          <w:p w:rsidR="00111DF5" w:rsidRPr="00CB4F6D" w:rsidRDefault="00CB006E" w:rsidP="0011067B">
            <w:pPr>
              <w:rPr>
                <w:rFonts w:ascii="NTPreCursivek" w:hAnsi="NTPreCursivek"/>
                <w:sz w:val="24"/>
                <w:szCs w:val="24"/>
              </w:rPr>
            </w:pPr>
            <w:r>
              <w:rPr>
                <w:rFonts w:ascii="NTPreCursivek" w:hAnsi="NTPreCursivek"/>
                <w:sz w:val="24"/>
                <w:szCs w:val="24"/>
              </w:rPr>
              <w:t>Continue to practise your spellings. Can you remember the technical vocab from the castle work too?</w:t>
            </w:r>
          </w:p>
        </w:tc>
      </w:tr>
      <w:tr w:rsidR="0011067B" w:rsidRPr="00CB4F6D" w:rsidTr="0011067B">
        <w:tc>
          <w:tcPr>
            <w:tcW w:w="2122" w:type="dxa"/>
          </w:tcPr>
          <w:p w:rsidR="0011067B" w:rsidRDefault="0011067B" w:rsidP="0011067B">
            <w:pPr>
              <w:rPr>
                <w:rFonts w:ascii="NTPreCursivek" w:hAnsi="NTPreCursivek"/>
                <w:sz w:val="24"/>
                <w:szCs w:val="24"/>
              </w:rPr>
            </w:pPr>
            <w:r w:rsidRPr="00CB4F6D">
              <w:rPr>
                <w:rFonts w:ascii="NTPreCursivek" w:hAnsi="NTPreCursivek"/>
                <w:sz w:val="24"/>
                <w:szCs w:val="24"/>
              </w:rPr>
              <w:lastRenderedPageBreak/>
              <w:t>Wider Curriculum</w:t>
            </w:r>
          </w:p>
          <w:p w:rsidR="0034516F" w:rsidRDefault="0034516F" w:rsidP="0034516F">
            <w:pPr>
              <w:rPr>
                <w:u w:val="single"/>
              </w:rPr>
            </w:pPr>
            <w:r>
              <w:rPr>
                <w:u w:val="single"/>
              </w:rPr>
              <w:t xml:space="preserve"> </w:t>
            </w:r>
            <w:r>
              <w:rPr>
                <w:u w:val="single"/>
              </w:rPr>
              <w:t>LO: To understand the concept of a life cycle</w:t>
            </w:r>
          </w:p>
          <w:p w:rsidR="0034516F" w:rsidRDefault="0034516F" w:rsidP="0034516F">
            <w:pPr>
              <w:rPr>
                <w:u w:val="single"/>
              </w:rPr>
            </w:pPr>
          </w:p>
          <w:p w:rsidR="0034516F" w:rsidRDefault="0034516F" w:rsidP="0034516F">
            <w:pPr>
              <w:rPr>
                <w:u w:val="single"/>
              </w:rPr>
            </w:pPr>
            <w:r>
              <w:rPr>
                <w:u w:val="single"/>
              </w:rPr>
              <w:t>LO: To describe reproduction in a plant</w:t>
            </w:r>
          </w:p>
          <w:p w:rsidR="00CB006E" w:rsidRPr="00CB4F6D" w:rsidRDefault="00CB006E" w:rsidP="0011067B">
            <w:pPr>
              <w:rPr>
                <w:rFonts w:ascii="NTPreCursivek" w:hAnsi="NTPreCursivek"/>
                <w:sz w:val="24"/>
                <w:szCs w:val="24"/>
              </w:rPr>
            </w:pPr>
          </w:p>
          <w:p w:rsidR="0011067B" w:rsidRPr="00CB4F6D" w:rsidRDefault="0011067B" w:rsidP="001A025B">
            <w:pPr>
              <w:rPr>
                <w:rFonts w:ascii="NTPreCursivek" w:hAnsi="NTPreCursivek"/>
                <w:sz w:val="24"/>
                <w:szCs w:val="24"/>
              </w:rPr>
            </w:pPr>
          </w:p>
        </w:tc>
        <w:tc>
          <w:tcPr>
            <w:tcW w:w="8363" w:type="dxa"/>
          </w:tcPr>
          <w:p w:rsidR="00E405D6" w:rsidRDefault="00E405D6" w:rsidP="00E405D6">
            <w:r>
              <w:t>We are now looking at ‘Living Things and Their Habitats’ with a focus on life styles and comparing them. First have a think back to Year 3 where we looked at parts of a plant and types of pollination and dispersal of seeds. Here is a reminder:</w:t>
            </w:r>
          </w:p>
          <w:p w:rsidR="00E405D6" w:rsidRDefault="00E405D6" w:rsidP="00E405D6">
            <w:r>
              <w:rPr>
                <w:noProof/>
                <w:lang w:eastAsia="en-GB"/>
              </w:rPr>
              <w:drawing>
                <wp:inline distT="0" distB="0" distL="0" distR="0" wp14:anchorId="260D8B4B" wp14:editId="70A57E8E">
                  <wp:extent cx="2668223" cy="3466954"/>
                  <wp:effectExtent l="63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5400000">
                            <a:off x="0" y="0"/>
                            <a:ext cx="2678354" cy="3480118"/>
                          </a:xfrm>
                          <a:prstGeom prst="rect">
                            <a:avLst/>
                          </a:prstGeom>
                        </pic:spPr>
                      </pic:pic>
                    </a:graphicData>
                  </a:graphic>
                </wp:inline>
              </w:drawing>
            </w:r>
          </w:p>
          <w:p w:rsidR="00E405D6" w:rsidRDefault="00E405D6" w:rsidP="00E405D6">
            <w:r>
              <w:rPr>
                <w:noProof/>
                <w:lang w:eastAsia="en-GB"/>
              </w:rPr>
              <w:drawing>
                <wp:inline distT="0" distB="0" distL="0" distR="0" wp14:anchorId="17F50446" wp14:editId="2DB1C07B">
                  <wp:extent cx="5962650" cy="41373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85786" cy="4153442"/>
                          </a:xfrm>
                          <a:prstGeom prst="rect">
                            <a:avLst/>
                          </a:prstGeom>
                        </pic:spPr>
                      </pic:pic>
                    </a:graphicData>
                  </a:graphic>
                </wp:inline>
              </w:drawing>
            </w:r>
          </w:p>
          <w:p w:rsidR="00E405D6" w:rsidRDefault="00E405D6" w:rsidP="00E405D6">
            <w:r w:rsidRPr="00714100">
              <w:t xml:space="preserve">All living things need to make more of themselves so that their species does not die out. </w:t>
            </w:r>
            <w:r>
              <w:t>R</w:t>
            </w:r>
            <w:r w:rsidRPr="00714100">
              <w:t>eproduction is the process by which new living things are made.</w:t>
            </w:r>
            <w:r>
              <w:t xml:space="preserve"> Pollen from the sta</w:t>
            </w:r>
            <w:r>
              <w:rPr>
                <w:b/>
                <w:u w:val="single"/>
              </w:rPr>
              <w:t>men</w:t>
            </w:r>
            <w:r>
              <w:t xml:space="preserve"> (male part – </w:t>
            </w:r>
            <w:r>
              <w:rPr>
                <w:b/>
                <w:u w:val="single"/>
              </w:rPr>
              <w:t>men</w:t>
            </w:r>
            <w:r>
              <w:t>) is transferred to the stig</w:t>
            </w:r>
            <w:r>
              <w:rPr>
                <w:b/>
              </w:rPr>
              <w:t xml:space="preserve">ma </w:t>
            </w:r>
            <w:r>
              <w:t xml:space="preserve">(female part – </w:t>
            </w:r>
            <w:r>
              <w:rPr>
                <w:b/>
                <w:u w:val="single"/>
              </w:rPr>
              <w:t>ma</w:t>
            </w:r>
            <w:r>
              <w:t xml:space="preserve"> like Mum!) and that’s how seeds are fertilised through pollination. </w:t>
            </w:r>
          </w:p>
          <w:p w:rsidR="00E405D6" w:rsidRDefault="00E405D6" w:rsidP="00E405D6">
            <w:r>
              <w:t xml:space="preserve">Now to today’s learning. A life cycle shows the key stages in a creature’s life. Have you ever grown a sunflower or vegetables in your garden? Discuss with someone at home what stages the plant goes through from seed to the end of its life. </w:t>
            </w:r>
          </w:p>
          <w:p w:rsidR="00E405D6" w:rsidRDefault="00E405D6" w:rsidP="00E405D6">
            <w:r>
              <w:t xml:space="preserve">Watch this video of a bean plant: </w:t>
            </w:r>
            <w:hyperlink r:id="rId7" w:history="1">
              <w:r w:rsidRPr="00AA19B3">
                <w:rPr>
                  <w:rStyle w:val="Hyperlink"/>
                </w:rPr>
                <w:t>https://www.youtube.com/watch?v=w77zPAtVTuI/</w:t>
              </w:r>
            </w:hyperlink>
            <w:r>
              <w:t xml:space="preserve">. What are the key parts of a plant’s life cycle that you can identify? </w:t>
            </w:r>
          </w:p>
          <w:p w:rsidR="00E405D6" w:rsidRDefault="00E405D6" w:rsidP="00E405D6">
            <w:r>
              <w:t>Now look through the attached presentation about a life cycle of a plant for more information.</w:t>
            </w:r>
          </w:p>
          <w:p w:rsidR="00E405D6" w:rsidRDefault="00E405D6" w:rsidP="00E405D6">
            <w:r w:rsidRPr="00714100">
              <w:rPr>
                <w:b/>
              </w:rPr>
              <w:t>Task –</w:t>
            </w:r>
            <w:r>
              <w:t xml:space="preserve"> You choose how you would like to show the life cycle of a plant (I would choose a bean, sunflower or something you have seen growing before). You can use this glossary of key terms to help you add information to your life cycle. You may wish to make a poster, a booklet, a video, </w:t>
            </w:r>
            <w:proofErr w:type="gramStart"/>
            <w:r>
              <w:t>a</w:t>
            </w:r>
            <w:proofErr w:type="gramEnd"/>
            <w:r>
              <w:t xml:space="preserve"> storyboard, write a story of the life of a flower or - if you are already growing your own plants - you may want to create a plant diary observing changes over time. </w:t>
            </w:r>
          </w:p>
          <w:p w:rsidR="00E405D6" w:rsidRDefault="00E405D6" w:rsidP="00E405D6"/>
          <w:p w:rsidR="00E405D6" w:rsidRDefault="00E405D6" w:rsidP="00E405D6">
            <w:bookmarkStart w:id="0" w:name="_GoBack"/>
            <w:bookmarkEnd w:id="0"/>
          </w:p>
          <w:p w:rsidR="00E405D6" w:rsidRPr="00714100" w:rsidRDefault="00E405D6" w:rsidP="00E405D6">
            <w:pPr>
              <w:rPr>
                <w:u w:val="single"/>
              </w:rPr>
            </w:pPr>
            <w:r w:rsidRPr="00714100">
              <w:rPr>
                <w:u w:val="single"/>
              </w:rPr>
              <w:t>Success Criteria – for this task you must:</w:t>
            </w:r>
          </w:p>
          <w:p w:rsidR="00E405D6" w:rsidRDefault="00E405D6" w:rsidP="00E405D6">
            <w:pPr>
              <w:pStyle w:val="ListParagraph"/>
              <w:numPr>
                <w:ilvl w:val="0"/>
                <w:numId w:val="5"/>
              </w:numPr>
            </w:pPr>
            <w:r>
              <w:t>Outline the 5 main stages in the life cycle of a plant (germination, roots, leaves, flowering, seed dispersal)</w:t>
            </w:r>
          </w:p>
          <w:p w:rsidR="00E405D6" w:rsidRDefault="00E405D6" w:rsidP="00E405D6">
            <w:pPr>
              <w:pStyle w:val="ListParagraph"/>
              <w:numPr>
                <w:ilvl w:val="0"/>
                <w:numId w:val="5"/>
              </w:numPr>
            </w:pPr>
            <w:r>
              <w:t>Include images or diagrams for each stage</w:t>
            </w:r>
          </w:p>
          <w:p w:rsidR="00E405D6" w:rsidRDefault="00E405D6" w:rsidP="00E405D6">
            <w:pPr>
              <w:pStyle w:val="ListParagraph"/>
              <w:numPr>
                <w:ilvl w:val="0"/>
                <w:numId w:val="5"/>
              </w:numPr>
            </w:pPr>
            <w:r>
              <w:t>Correctly name each stage and describe what changes occur</w:t>
            </w:r>
          </w:p>
          <w:p w:rsidR="00E405D6" w:rsidRDefault="00E405D6" w:rsidP="00E405D6">
            <w:r>
              <w:t>Here is the glossary of terms you may wish to use (they are not in the order of the cycle!):</w:t>
            </w:r>
          </w:p>
          <w:p w:rsidR="00E405D6" w:rsidRPr="00714100" w:rsidRDefault="00E405D6" w:rsidP="00E405D6">
            <w:pPr>
              <w:pStyle w:val="ListParagraph"/>
              <w:numPr>
                <w:ilvl w:val="0"/>
                <w:numId w:val="6"/>
              </w:numPr>
            </w:pPr>
            <w:r w:rsidRPr="00714100">
              <w:t>Fertilisation – the pollen reaches another flower and travels to the ovary where it fertilises the egg cells to make seeds.</w:t>
            </w:r>
          </w:p>
          <w:p w:rsidR="00E405D6" w:rsidRDefault="00E405D6" w:rsidP="00E405D6">
            <w:pPr>
              <w:pStyle w:val="ListParagraph"/>
              <w:numPr>
                <w:ilvl w:val="0"/>
                <w:numId w:val="6"/>
              </w:numPr>
            </w:pPr>
            <w:r w:rsidRPr="00714100">
              <w:t>Pollination – pollen produced by a flower is carried by insects or blown by the wind to another flower.</w:t>
            </w:r>
          </w:p>
          <w:p w:rsidR="00E405D6" w:rsidRPr="00714100" w:rsidRDefault="00E405D6" w:rsidP="00E405D6">
            <w:pPr>
              <w:pStyle w:val="ListParagraph"/>
              <w:numPr>
                <w:ilvl w:val="0"/>
                <w:numId w:val="6"/>
              </w:numPr>
            </w:pPr>
            <w:r w:rsidRPr="00714100">
              <w:t>Germination – the plant begins growing a seed, when the conditions are suitable.</w:t>
            </w:r>
          </w:p>
          <w:p w:rsidR="00E405D6" w:rsidRPr="00714100" w:rsidRDefault="00E405D6" w:rsidP="00E405D6">
            <w:pPr>
              <w:pStyle w:val="ListParagraph"/>
              <w:numPr>
                <w:ilvl w:val="0"/>
                <w:numId w:val="6"/>
              </w:numPr>
            </w:pPr>
            <w:r w:rsidRPr="00714100">
              <w:t>Seed Dispersal – the seeds are spread out so they can grow.</w:t>
            </w:r>
          </w:p>
          <w:p w:rsidR="00E405D6" w:rsidRDefault="00E405D6" w:rsidP="00E405D6">
            <w:pPr>
              <w:pStyle w:val="ListParagraph"/>
              <w:numPr>
                <w:ilvl w:val="0"/>
                <w:numId w:val="6"/>
              </w:numPr>
            </w:pPr>
            <w:r w:rsidRPr="00714100">
              <w:t>Flower – the plant grows and develops flowers.</w:t>
            </w:r>
          </w:p>
          <w:p w:rsidR="00E405D6" w:rsidRPr="00714100" w:rsidRDefault="00E405D6" w:rsidP="00E405D6">
            <w:pPr>
              <w:rPr>
                <w:b/>
                <w:color w:val="0070C0"/>
              </w:rPr>
            </w:pPr>
            <w:r>
              <w:rPr>
                <w:b/>
                <w:color w:val="0070C0"/>
              </w:rPr>
              <w:t>A scaffold has</w:t>
            </w:r>
            <w:r w:rsidRPr="00714100">
              <w:rPr>
                <w:b/>
                <w:color w:val="0070C0"/>
              </w:rPr>
              <w:t xml:space="preserve"> been attached </w:t>
            </w:r>
            <w:r>
              <w:rPr>
                <w:b/>
                <w:color w:val="0070C0"/>
              </w:rPr>
              <w:t>should you need more support.</w:t>
            </w:r>
          </w:p>
          <w:p w:rsidR="00E405D6" w:rsidRPr="00714100" w:rsidRDefault="00E405D6" w:rsidP="00E405D6">
            <w:pPr>
              <w:rPr>
                <w:b/>
                <w:color w:val="FF00FF"/>
              </w:rPr>
            </w:pPr>
            <w:r w:rsidRPr="00714100">
              <w:rPr>
                <w:b/>
                <w:color w:val="FF00FF"/>
              </w:rPr>
              <w:t xml:space="preserve">Challenge – can you embed some of your Y3 knowledge and </w:t>
            </w:r>
            <w:r>
              <w:rPr>
                <w:b/>
                <w:color w:val="FF00FF"/>
              </w:rPr>
              <w:t xml:space="preserve">use scientific parts of the plant, </w:t>
            </w:r>
            <w:r w:rsidRPr="00714100">
              <w:rPr>
                <w:b/>
                <w:color w:val="FF00FF"/>
              </w:rPr>
              <w:t>describe types of pollination or dispersal in your life cycle?</w:t>
            </w:r>
          </w:p>
          <w:p w:rsidR="00E405D6" w:rsidRPr="00AE4D69" w:rsidRDefault="00E405D6" w:rsidP="00E405D6">
            <w:r>
              <w:t xml:space="preserve">We are waiting for some sunflower seeds to arrive that we will hopefully deliver to you all or you can collect from the office to grow your own and observe the changes over time as your sunflower grows. We will keep you updated on this. In the meantime if you have any seeds of your own it would be lovely to see what you are growing. </w:t>
            </w:r>
          </w:p>
          <w:p w:rsidR="00E405D6" w:rsidRPr="00CB4F6D" w:rsidRDefault="00E405D6" w:rsidP="0011067B">
            <w:pPr>
              <w:rPr>
                <w:rFonts w:ascii="NTPreCursivek" w:hAnsi="NTPreCursivek"/>
                <w:sz w:val="24"/>
                <w:szCs w:val="24"/>
              </w:rPr>
            </w:pPr>
          </w:p>
        </w:tc>
      </w:tr>
    </w:tbl>
    <w:p w:rsidR="0011067B" w:rsidRDefault="0011067B" w:rsidP="0011067B">
      <w:pPr>
        <w:jc w:val="center"/>
        <w:rPr>
          <w:rFonts w:ascii="NTPreCursivek" w:hAnsi="NTPreCursivek"/>
          <w:sz w:val="24"/>
          <w:szCs w:val="24"/>
        </w:rPr>
      </w:pPr>
    </w:p>
    <w:p w:rsidR="0011067B" w:rsidRPr="00CB4F6D" w:rsidRDefault="0011067B" w:rsidP="0011067B">
      <w:pPr>
        <w:rPr>
          <w:rFonts w:ascii="NTPreCursivek" w:hAnsi="NTPreCursivek"/>
          <w:sz w:val="24"/>
          <w:szCs w:val="24"/>
        </w:rPr>
      </w:pPr>
    </w:p>
    <w:sectPr w:rsidR="0011067B" w:rsidRPr="00CB4F6D" w:rsidSect="00A641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est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TPreCursivek">
    <w:panose1 w:val="03000400000000000000"/>
    <w:charset w:val="00"/>
    <w:family w:val="script"/>
    <w:pitch w:val="variable"/>
    <w:sig w:usb0="00000003" w:usb1="10000000" w:usb2="00000000" w:usb3="00000000" w:csb0="00000001" w:csb1="00000000"/>
  </w:font>
  <w:font w:name="XCCW Joined 4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692"/>
    <w:multiLevelType w:val="hybridMultilevel"/>
    <w:tmpl w:val="EBE67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77324"/>
    <w:multiLevelType w:val="multilevel"/>
    <w:tmpl w:val="F7A87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2B2D55"/>
    <w:multiLevelType w:val="hybridMultilevel"/>
    <w:tmpl w:val="27AAEB2C"/>
    <w:lvl w:ilvl="0" w:tplc="8848AE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4260F"/>
    <w:multiLevelType w:val="hybridMultilevel"/>
    <w:tmpl w:val="AB94ED8E"/>
    <w:lvl w:ilvl="0" w:tplc="DD92E0A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BE64DA"/>
    <w:multiLevelType w:val="hybridMultilevel"/>
    <w:tmpl w:val="F81CFB0C"/>
    <w:lvl w:ilvl="0" w:tplc="B5CCD57E">
      <w:start w:val="1"/>
      <w:numFmt w:val="upperLetter"/>
      <w:lvlText w:val="%1)"/>
      <w:lvlJc w:val="left"/>
      <w:pPr>
        <w:ind w:left="720" w:hanging="360"/>
      </w:pPr>
      <w:rPr>
        <w:rFonts w:ascii="Questrial" w:eastAsia="Questrial" w:hAnsi="Questrial" w:cs="Quest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F61A8D"/>
    <w:multiLevelType w:val="hybridMultilevel"/>
    <w:tmpl w:val="E7EE24BC"/>
    <w:lvl w:ilvl="0" w:tplc="DD92E0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2F"/>
    <w:rsid w:val="00024583"/>
    <w:rsid w:val="0007003F"/>
    <w:rsid w:val="0011067B"/>
    <w:rsid w:val="00111DF5"/>
    <w:rsid w:val="001436A8"/>
    <w:rsid w:val="0016714C"/>
    <w:rsid w:val="001A025B"/>
    <w:rsid w:val="0021713E"/>
    <w:rsid w:val="002827AB"/>
    <w:rsid w:val="002E1A0D"/>
    <w:rsid w:val="0034516F"/>
    <w:rsid w:val="003927D5"/>
    <w:rsid w:val="003F1008"/>
    <w:rsid w:val="004D746C"/>
    <w:rsid w:val="004F3035"/>
    <w:rsid w:val="005252A6"/>
    <w:rsid w:val="00551BB0"/>
    <w:rsid w:val="006913AF"/>
    <w:rsid w:val="006C632F"/>
    <w:rsid w:val="00731F12"/>
    <w:rsid w:val="007D3E45"/>
    <w:rsid w:val="00832B49"/>
    <w:rsid w:val="009F3852"/>
    <w:rsid w:val="00A641E1"/>
    <w:rsid w:val="00A73AD5"/>
    <w:rsid w:val="00BC33EE"/>
    <w:rsid w:val="00BC7F4E"/>
    <w:rsid w:val="00C047CE"/>
    <w:rsid w:val="00C06E1E"/>
    <w:rsid w:val="00CB006E"/>
    <w:rsid w:val="00CB4F6D"/>
    <w:rsid w:val="00D467B5"/>
    <w:rsid w:val="00D85008"/>
    <w:rsid w:val="00E405D6"/>
    <w:rsid w:val="00EB0D84"/>
    <w:rsid w:val="00F45521"/>
    <w:rsid w:val="00F6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5276"/>
  <w15:chartTrackingRefBased/>
  <w15:docId w15:val="{BF08DDC5-BFB0-44D3-90EC-96ADE7F9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10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7B5"/>
    <w:pPr>
      <w:ind w:left="720"/>
      <w:contextualSpacing/>
    </w:pPr>
  </w:style>
  <w:style w:type="paragraph" w:customStyle="1" w:styleId="Default">
    <w:name w:val="Default"/>
    <w:rsid w:val="007D3E45"/>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2Char">
    <w:name w:val="Heading 2 Char"/>
    <w:basedOn w:val="DefaultParagraphFont"/>
    <w:link w:val="Heading2"/>
    <w:uiPriority w:val="9"/>
    <w:rsid w:val="003F1008"/>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E40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77zPAtVT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Windows User</cp:lastModifiedBy>
  <cp:revision>8</cp:revision>
  <dcterms:created xsi:type="dcterms:W3CDTF">2020-04-16T09:06:00Z</dcterms:created>
  <dcterms:modified xsi:type="dcterms:W3CDTF">2020-04-21T12:28:00Z</dcterms:modified>
</cp:coreProperties>
</file>